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7" w:rsidRDefault="00500D29">
      <w:r>
        <w:t xml:space="preserve">Мониторинг показателя по поддержке молодых педагогов/реализации программ наставничества педагогических работников </w:t>
      </w:r>
    </w:p>
    <w:p w:rsidR="00637367" w:rsidRDefault="00500D29">
      <w:pPr>
        <w:spacing w:line="259" w:lineRule="auto"/>
      </w:pPr>
      <w:r>
        <w:t xml:space="preserve"> </w:t>
      </w:r>
      <w: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tbl>
      <w:tblPr>
        <w:tblStyle w:val="TableGrid"/>
        <w:tblW w:w="9266" w:type="dxa"/>
        <w:tblInd w:w="0" w:type="dxa"/>
        <w:tblCellMar>
          <w:top w:w="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282"/>
        <w:gridCol w:w="6289"/>
        <w:gridCol w:w="1695"/>
      </w:tblGrid>
      <w:tr w:rsidR="00637367">
        <w:trPr>
          <w:trHeight w:val="56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2"/>
              <w:jc w:val="center"/>
            </w:pPr>
            <w:r>
              <w:rPr>
                <w:b w:val="0"/>
              </w:rPr>
              <w:t xml:space="preserve">№ п/п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6"/>
              <w:jc w:val="center"/>
            </w:pPr>
            <w:r>
              <w:rPr>
                <w:b w:val="0"/>
              </w:rPr>
              <w:t xml:space="preserve">Наименование информации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after="21" w:line="259" w:lineRule="auto"/>
              <w:ind w:left="0" w:right="43"/>
              <w:jc w:val="center"/>
            </w:pPr>
            <w:r>
              <w:rPr>
                <w:b w:val="0"/>
              </w:rPr>
              <w:t xml:space="preserve">Единица </w:t>
            </w:r>
          </w:p>
          <w:p w:rsidR="00637367" w:rsidRDefault="00500D29">
            <w:pPr>
              <w:spacing w:line="259" w:lineRule="auto"/>
              <w:ind w:left="82"/>
            </w:pPr>
            <w:r>
              <w:rPr>
                <w:b w:val="0"/>
              </w:rPr>
              <w:t xml:space="preserve">(количество)  </w:t>
            </w:r>
          </w:p>
        </w:tc>
      </w:tr>
      <w:tr w:rsidR="00637367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6.1. 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Общее количество образовательных организаций, из них: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 xml:space="preserve">7 </w:t>
            </w:r>
          </w:p>
        </w:tc>
      </w:tr>
      <w:tr w:rsidR="00637367">
        <w:trPr>
          <w:trHeight w:val="139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6.2.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38"/>
            </w:pPr>
            <w:r>
              <w:rPr>
                <w:b w:val="0"/>
              </w:rPr>
              <w:t xml:space="preserve">количество образовательных организаций, реализующих целевую модель наставничества (программы наставничества) и/или адресной поддержки молодых педагогов в возрасте до 35 лет, в том числе в первые 3 года работы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 xml:space="preserve">7 </w:t>
            </w:r>
          </w:p>
        </w:tc>
      </w:tr>
      <w:tr w:rsidR="00637367">
        <w:trPr>
          <w:trHeight w:val="8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6.3.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количество образовательных организаций, реализующих программы других форм и видов наставничества (указать какие)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17"/>
              <w:jc w:val="center"/>
            </w:pPr>
            <w:r>
              <w:rPr>
                <w:b w:val="0"/>
              </w:rPr>
              <w:t xml:space="preserve">  </w:t>
            </w:r>
          </w:p>
        </w:tc>
      </w:tr>
      <w:tr w:rsidR="00637367">
        <w:trPr>
          <w:trHeight w:val="32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6.4.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Общее количество молодых педагогов до 35 лет, из них: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29</w:t>
            </w:r>
          </w:p>
        </w:tc>
      </w:tr>
      <w:tr w:rsidR="00637367">
        <w:trPr>
          <w:trHeight w:val="56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6.5.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количество молодых педагогов до 35 лет, имеющих наставников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29</w:t>
            </w:r>
          </w:p>
        </w:tc>
      </w:tr>
      <w:tr w:rsidR="00637367">
        <w:trPr>
          <w:trHeight w:val="83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6.6.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563"/>
              <w:jc w:val="both"/>
            </w:pPr>
            <w:r>
              <w:rPr>
                <w:b w:val="0"/>
              </w:rPr>
              <w:t xml:space="preserve">количество молодых педагогов до 35 лет, принявших участие  в  региональных, муниципальных, школьных  конкурсах профессионального мастерства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17</w:t>
            </w:r>
            <w:r w:rsidR="00500D29">
              <w:rPr>
                <w:b w:val="0"/>
              </w:rPr>
              <w:t xml:space="preserve"> </w:t>
            </w:r>
          </w:p>
        </w:tc>
      </w:tr>
      <w:tr w:rsidR="00637367">
        <w:trPr>
          <w:trHeight w:val="111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6.7.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количество молодых педагогов до 35 лет, получивших материальную и моральную поддержку  на  региональном, муниципальном, школьном уровне (гранты, премии, награды)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11</w:t>
            </w:r>
          </w:p>
        </w:tc>
      </w:tr>
      <w:tr w:rsidR="00637367">
        <w:trPr>
          <w:trHeight w:val="56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6.8.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 w:rsidP="00752D1A">
            <w:pPr>
              <w:spacing w:line="259" w:lineRule="auto"/>
              <w:ind w:left="0"/>
            </w:pPr>
            <w:r>
              <w:rPr>
                <w:b w:val="0"/>
              </w:rPr>
              <w:t xml:space="preserve">Общее количество молодых педагогов со </w:t>
            </w:r>
            <w:r>
              <w:rPr>
                <w:b w:val="0"/>
              </w:rPr>
              <w:t xml:space="preserve">стажем педагогической деятельности до </w:t>
            </w:r>
            <w:r w:rsidR="00752D1A">
              <w:rPr>
                <w:b w:val="0"/>
              </w:rPr>
              <w:t>5</w:t>
            </w:r>
            <w:r>
              <w:rPr>
                <w:b w:val="0"/>
              </w:rPr>
              <w:t xml:space="preserve"> лет, из них: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24</w:t>
            </w:r>
            <w:r w:rsidR="00500D29">
              <w:rPr>
                <w:b w:val="0"/>
              </w:rPr>
              <w:t xml:space="preserve"> </w:t>
            </w:r>
          </w:p>
        </w:tc>
      </w:tr>
      <w:tr w:rsidR="00637367">
        <w:trPr>
          <w:trHeight w:val="56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6.9.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количество молодых педагогов со стажем педагогической деятельности до 3 лет, имеющих наставников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24</w:t>
            </w:r>
          </w:p>
        </w:tc>
      </w:tr>
      <w:tr w:rsidR="00637367">
        <w:trPr>
          <w:trHeight w:val="111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 w:right="40"/>
              <w:jc w:val="center"/>
            </w:pPr>
            <w:r>
              <w:rPr>
                <w:b w:val="0"/>
              </w:rPr>
              <w:t xml:space="preserve">6.10.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500D29">
            <w:pPr>
              <w:spacing w:line="259" w:lineRule="auto"/>
              <w:ind w:left="0"/>
            </w:pPr>
            <w:r>
              <w:rPr>
                <w:b w:val="0"/>
              </w:rPr>
              <w:t xml:space="preserve">количество молодых педагогов, со стажем педагогической деятельности до 3 лет, принявших участие в  региональных, муниципальных, школьных  конкурсах профессионального мастерства,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7" w:rsidRDefault="00752D1A">
            <w:pPr>
              <w:spacing w:line="259" w:lineRule="auto"/>
              <w:ind w:left="0" w:right="41"/>
              <w:jc w:val="center"/>
            </w:pPr>
            <w:r>
              <w:rPr>
                <w:b w:val="0"/>
              </w:rPr>
              <w:t>9</w:t>
            </w:r>
            <w:bookmarkStart w:id="0" w:name="_GoBack"/>
            <w:bookmarkEnd w:id="0"/>
          </w:p>
        </w:tc>
      </w:tr>
    </w:tbl>
    <w:p w:rsidR="00637367" w:rsidRDefault="00500D29">
      <w:pPr>
        <w:spacing w:line="259" w:lineRule="auto"/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637367">
      <w:pgSz w:w="11906" w:h="16838"/>
      <w:pgMar w:top="1440" w:right="12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7"/>
    <w:rsid w:val="00500D29"/>
    <w:rsid w:val="00637367"/>
    <w:rsid w:val="007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E73"/>
  <w15:docId w15:val="{34CDD172-305E-4F34-88E8-23F66AC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2" w:lineRule="auto"/>
      <w:ind w:left="10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2</cp:revision>
  <dcterms:created xsi:type="dcterms:W3CDTF">2024-06-12T04:47:00Z</dcterms:created>
  <dcterms:modified xsi:type="dcterms:W3CDTF">2024-06-12T04:47:00Z</dcterms:modified>
</cp:coreProperties>
</file>